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0A" w:rsidRPr="00F314C3" w:rsidRDefault="00CA68A4" w:rsidP="00CA68A4">
      <w:pPr>
        <w:spacing w:line="360" w:lineRule="auto"/>
        <w:jc w:val="center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b/>
          <w:sz w:val="22"/>
          <w:szCs w:val="22"/>
        </w:rPr>
        <w:t>INAUGURACJA ROKU AKADEMICKIEGO 2017/2018</w:t>
      </w:r>
    </w:p>
    <w:p w:rsidR="00C13D0A" w:rsidRPr="000E0243" w:rsidRDefault="00CA68A4" w:rsidP="00CA68A4">
      <w:pPr>
        <w:spacing w:line="360" w:lineRule="auto"/>
        <w:jc w:val="center"/>
        <w:rPr>
          <w:rFonts w:ascii="Lato" w:hAnsi="Lato" w:cs="Arial"/>
          <w:b/>
          <w:sz w:val="22"/>
          <w:szCs w:val="22"/>
        </w:rPr>
      </w:pPr>
      <w:r w:rsidRPr="000E0243">
        <w:rPr>
          <w:rFonts w:ascii="Lato" w:hAnsi="Lato" w:cs="Arial"/>
          <w:b/>
          <w:sz w:val="22"/>
          <w:szCs w:val="22"/>
        </w:rPr>
        <w:t>WYSTĄPIENIE JM REKTORA UMK PROF. DR. HAB. ANDRZEJA TRETYNA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Szanowni Państwo,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916E81">
      <w:pPr>
        <w:spacing w:line="360" w:lineRule="auto"/>
        <w:ind w:firstLine="708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 xml:space="preserve">Uniwersytet Mikołaja Kopernika znalazł się wśród trzech procent najlepszych uczelni na świecie uwzględnianych w najnowszych rankingach </w:t>
      </w:r>
      <w:r w:rsidRPr="00496BBD">
        <w:rPr>
          <w:rFonts w:ascii="Lato" w:hAnsi="Lato" w:cs="Arial"/>
          <w:i/>
          <w:sz w:val="22"/>
          <w:szCs w:val="22"/>
        </w:rPr>
        <w:t>QS</w:t>
      </w:r>
      <w:r w:rsidR="00A17D6A" w:rsidRPr="00496BBD">
        <w:rPr>
          <w:rFonts w:ascii="Lato" w:hAnsi="Lato" w:cs="Arial"/>
          <w:i/>
          <w:sz w:val="22"/>
          <w:szCs w:val="22"/>
        </w:rPr>
        <w:t xml:space="preserve"> i Times </w:t>
      </w:r>
      <w:proofErr w:type="spellStart"/>
      <w:r w:rsidR="00A17D6A" w:rsidRPr="00496BBD">
        <w:rPr>
          <w:rFonts w:ascii="Lato" w:hAnsi="Lato" w:cs="Arial"/>
          <w:i/>
          <w:sz w:val="22"/>
          <w:szCs w:val="22"/>
        </w:rPr>
        <w:t>Higher</w:t>
      </w:r>
      <w:proofErr w:type="spellEnd"/>
      <w:r w:rsidR="00A17D6A" w:rsidRPr="00496BBD">
        <w:rPr>
          <w:rFonts w:ascii="Lato" w:hAnsi="Lato" w:cs="Arial"/>
          <w:i/>
          <w:sz w:val="22"/>
          <w:szCs w:val="22"/>
        </w:rPr>
        <w:t xml:space="preserve"> </w:t>
      </w:r>
      <w:proofErr w:type="spellStart"/>
      <w:r w:rsidR="00A17D6A" w:rsidRPr="00496BBD">
        <w:rPr>
          <w:rFonts w:ascii="Lato" w:hAnsi="Lato" w:cs="Arial"/>
          <w:i/>
          <w:sz w:val="22"/>
          <w:szCs w:val="22"/>
        </w:rPr>
        <w:t>Educations</w:t>
      </w:r>
      <w:proofErr w:type="spellEnd"/>
      <w:r w:rsidR="00A17D6A" w:rsidRPr="00F314C3">
        <w:rPr>
          <w:rFonts w:ascii="Lato" w:hAnsi="Lato" w:cs="Arial"/>
          <w:sz w:val="22"/>
          <w:szCs w:val="22"/>
        </w:rPr>
        <w:t xml:space="preserve"> –</w:t>
      </w:r>
      <w:r w:rsidR="00A17D6A" w:rsidRPr="00F314C3">
        <w:rPr>
          <w:rFonts w:ascii="Lato" w:hAnsi="Lato" w:cs="Arial"/>
          <w:b/>
          <w:color w:val="FF0000"/>
          <w:sz w:val="22"/>
          <w:szCs w:val="22"/>
        </w:rPr>
        <w:t xml:space="preserve"> </w:t>
      </w:r>
      <w:r w:rsidRPr="00F314C3">
        <w:rPr>
          <w:rFonts w:ascii="Lato" w:hAnsi="Lato" w:cs="Arial"/>
          <w:sz w:val="22"/>
          <w:szCs w:val="22"/>
        </w:rPr>
        <w:t>dwóch</w:t>
      </w:r>
      <w:r w:rsidR="00A17D6A" w:rsidRPr="00F314C3">
        <w:rPr>
          <w:rFonts w:ascii="Lato" w:hAnsi="Lato" w:cs="Arial"/>
          <w:sz w:val="22"/>
          <w:szCs w:val="22"/>
        </w:rPr>
        <w:t>,</w:t>
      </w:r>
      <w:r w:rsidRPr="00F314C3">
        <w:rPr>
          <w:rFonts w:ascii="Lato" w:hAnsi="Lato" w:cs="Arial"/>
          <w:sz w:val="22"/>
          <w:szCs w:val="22"/>
        </w:rPr>
        <w:t xml:space="preserve"> poza tzw. szanghajskim</w:t>
      </w:r>
      <w:r w:rsidR="00A17D6A" w:rsidRPr="00F314C3">
        <w:rPr>
          <w:rFonts w:ascii="Lato" w:hAnsi="Lato" w:cs="Arial"/>
          <w:sz w:val="22"/>
          <w:szCs w:val="22"/>
        </w:rPr>
        <w:t>,</w:t>
      </w:r>
      <w:r w:rsidRPr="00F314C3">
        <w:rPr>
          <w:rFonts w:ascii="Lato" w:hAnsi="Lato" w:cs="Arial"/>
          <w:sz w:val="22"/>
          <w:szCs w:val="22"/>
        </w:rPr>
        <w:t xml:space="preserve"> najbardziej prestiżowych światowych rankingach. Nasza obecność w najważniejszych zestawieniach międzynarodowych to już tradycja. Umacniamy pozycję piątego uniwersytetu w Polsce i jednej z dziesięciu najlepszych uczelni w kraju. Wspominam o tym nie tylko dlatego, że są to oczywiste sukcesy, a rankingi stają się jednym z podstawowych kryteriów nawiązywania współpracy naukowej i wyboru uczelni przez przyszłych studentów. Wspominam o tym, bo są one potwierdzeniem coraz większej siły naukowej naszej uczelni. Nie ma dla nas innej drogi jak budowa silnego uniwersytetu badawczego. Musimy dbać o to, by wyniki prowadzonych przez nas badań były dostrzegane i doceniane w świecie; dbać o wagę i znaczenie podejmowanych problemów badawczych i odpowiednią popularyzację osiąganych wyników. Publikowanie w najlepszych międzynarodowych czasopismach naukowyc</w:t>
      </w:r>
      <w:r w:rsidR="00A17D6A" w:rsidRPr="00F314C3">
        <w:rPr>
          <w:rFonts w:ascii="Lato" w:hAnsi="Lato" w:cs="Arial"/>
          <w:sz w:val="22"/>
          <w:szCs w:val="22"/>
        </w:rPr>
        <w:t>h nie jest już kwestią wyboru, lecz</w:t>
      </w:r>
      <w:r w:rsidRPr="00F314C3">
        <w:rPr>
          <w:rFonts w:ascii="Lato" w:hAnsi="Lato" w:cs="Arial"/>
          <w:sz w:val="22"/>
          <w:szCs w:val="22"/>
        </w:rPr>
        <w:t xml:space="preserve"> koniecznością dla każdego pracownika naukowego naszej uczelni, niezależnie od dyscypliny</w:t>
      </w:r>
      <w:r w:rsidR="00A17D6A" w:rsidRPr="00F314C3">
        <w:rPr>
          <w:rFonts w:ascii="Lato" w:hAnsi="Lato" w:cs="Arial"/>
          <w:sz w:val="22"/>
          <w:szCs w:val="22"/>
        </w:rPr>
        <w:t xml:space="preserve"> badawczej</w:t>
      </w:r>
      <w:r w:rsidRPr="00F314C3">
        <w:rPr>
          <w:rFonts w:ascii="Lato" w:hAnsi="Lato" w:cs="Arial"/>
          <w:sz w:val="22"/>
          <w:szCs w:val="22"/>
        </w:rPr>
        <w:t xml:space="preserve"> i przedmiotu zainteresowań. Nasze aspiracje sięgające uniwersytetu badawczego ozna</w:t>
      </w:r>
      <w:r w:rsidR="00A17D6A" w:rsidRPr="00F314C3">
        <w:rPr>
          <w:rFonts w:ascii="Lato" w:hAnsi="Lato" w:cs="Arial"/>
          <w:sz w:val="22"/>
          <w:szCs w:val="22"/>
        </w:rPr>
        <w:t>czają, że pod względem naukowym</w:t>
      </w:r>
      <w:r w:rsidRPr="00F314C3">
        <w:rPr>
          <w:rFonts w:ascii="Lato" w:hAnsi="Lato" w:cs="Arial"/>
          <w:sz w:val="22"/>
          <w:szCs w:val="22"/>
        </w:rPr>
        <w:t xml:space="preserve"> musimy wymagać od siebie więcej niż dotychczas, bowiem świat szkolnictwa wyższego jest bardziej niż kiedykolwiek wcześniej zdominowany przez nieustającą konkurencję o największe talenty, prestiż i zasoby </w:t>
      </w:r>
      <w:r w:rsidR="00A17D6A" w:rsidRPr="00F314C3">
        <w:rPr>
          <w:rFonts w:ascii="Lato" w:hAnsi="Lato" w:cs="Arial"/>
          <w:sz w:val="22"/>
          <w:szCs w:val="22"/>
        </w:rPr>
        <w:t>finansowe. Zapowiadane</w:t>
      </w:r>
      <w:r w:rsidRPr="00F314C3">
        <w:rPr>
          <w:rFonts w:ascii="Lato" w:hAnsi="Lato" w:cs="Arial"/>
          <w:sz w:val="22"/>
          <w:szCs w:val="22"/>
        </w:rPr>
        <w:t xml:space="preserve"> przez ministerstwo nowa ocena czasopism i odejście od tzw. listy B oznacza, że również nasz wewnętrzny system awansów musimy oprzeć na publikacjach w periodykach naukowych indeksowanych w światowych bazach danych oraz na wybitnych monografiach.   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916E81">
      <w:pPr>
        <w:spacing w:line="360" w:lineRule="auto"/>
        <w:ind w:firstLine="708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 xml:space="preserve">W ostatnich tygodniach mówi się dużo o nowej ustawie o szkolnictwie wyższym. Jej projekt, przedstawiony 19 września w Krakowie podczas Narodowego Kongresu Nauki, jest przedmiotem gorących dyskusji i rozbieżnych ocen. Będzie także </w:t>
      </w:r>
      <w:r w:rsidR="00A17D6A" w:rsidRPr="00F314C3">
        <w:rPr>
          <w:rFonts w:ascii="Lato" w:hAnsi="Lato" w:cs="Arial"/>
          <w:sz w:val="22"/>
          <w:szCs w:val="22"/>
        </w:rPr>
        <w:t>wiodącym tematem czekających</w:t>
      </w:r>
      <w:r w:rsidRPr="00F314C3">
        <w:rPr>
          <w:rFonts w:ascii="Lato" w:hAnsi="Lato" w:cs="Arial"/>
          <w:sz w:val="22"/>
          <w:szCs w:val="22"/>
        </w:rPr>
        <w:t xml:space="preserve"> nas za tydzień posiedzenia prezydium i zgromadzenia plenarnego Konferencji Rektorów Akademickich Szkół Polskich, które po raz pierwszy w historii odbędą się w Toruniu. Do naszego miasta przyjedzie ponad stu rektorów wszystkich publicznych szkół wyższych, a specjalnym gościem spotkania będzie minister nauki i szkolnictwa wyższego Jarosław Gowin. Nasze środowisko aktywnie uczestniczyło w przygotowaniu założeń nowej </w:t>
      </w:r>
      <w:r w:rsidRPr="00F314C3">
        <w:rPr>
          <w:rFonts w:ascii="Lato" w:hAnsi="Lato" w:cs="Arial"/>
          <w:sz w:val="22"/>
          <w:szCs w:val="22"/>
        </w:rPr>
        <w:lastRenderedPageBreak/>
        <w:t xml:space="preserve">ustawy i jej obecnego kształtu. Przypomnę, że Toruń był jednym z dziewięciu ośrodków akademickich, w których zorganizowano konferencję programową poświęconą reformie. Jednym z celów proponowanych zmian jest właśnie wzmocnienie polskiej nauki, a środkiem do jego osiągnięcia rozwój uniwersytetów badawczych. Nie mam żadnych wątpliwości, że Uniwersytet Mikołaja Kopernika musi i może znaleźć się w gronie takich instytucji. To nie jest tylko kwestia prestiżu czy poziomu finansowania. </w:t>
      </w:r>
    </w:p>
    <w:p w:rsidR="00C13D0A" w:rsidRPr="00F314C3" w:rsidRDefault="00C13D0A" w:rsidP="00916E81">
      <w:pPr>
        <w:spacing w:line="360" w:lineRule="auto"/>
        <w:ind w:firstLine="708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Przewidziane w ustawie kryter</w:t>
      </w:r>
      <w:r w:rsidR="00A17D6A" w:rsidRPr="00F314C3">
        <w:rPr>
          <w:rFonts w:ascii="Lato" w:hAnsi="Lato" w:cs="Arial"/>
          <w:sz w:val="22"/>
          <w:szCs w:val="22"/>
        </w:rPr>
        <w:t>ia nie są łatwe, jednak ich spełnienie</w:t>
      </w:r>
      <w:r w:rsidRPr="00F314C3">
        <w:rPr>
          <w:rFonts w:ascii="Lato" w:hAnsi="Lato" w:cs="Arial"/>
          <w:sz w:val="22"/>
          <w:szCs w:val="22"/>
        </w:rPr>
        <w:t xml:space="preserve"> jest</w:t>
      </w:r>
      <w:r w:rsidR="00A17D6A" w:rsidRPr="00F314C3">
        <w:rPr>
          <w:rFonts w:ascii="Lato" w:hAnsi="Lato" w:cs="Arial"/>
          <w:sz w:val="22"/>
          <w:szCs w:val="22"/>
        </w:rPr>
        <w:t xml:space="preserve"> dla naszej społeczności całkowicie</w:t>
      </w:r>
      <w:r w:rsidRPr="00F314C3">
        <w:rPr>
          <w:rFonts w:ascii="Lato" w:hAnsi="Lato" w:cs="Arial"/>
          <w:sz w:val="22"/>
          <w:szCs w:val="22"/>
        </w:rPr>
        <w:t xml:space="preserve"> realne. Przekonują mnie o tym codzienne informacje o sukcesach pracowników i studentów UMK. Są to publikacje  w najważniejszych czasopismach naukowych na świecie (</w:t>
      </w:r>
      <w:r w:rsidR="00A17D6A" w:rsidRPr="00F314C3">
        <w:rPr>
          <w:rFonts w:ascii="Lato" w:hAnsi="Lato" w:cs="Arial"/>
          <w:sz w:val="22"/>
          <w:szCs w:val="22"/>
        </w:rPr>
        <w:t>od stycznia tego roku</w:t>
      </w:r>
      <w:r w:rsidRPr="00F314C3">
        <w:rPr>
          <w:rFonts w:ascii="Lato" w:hAnsi="Lato" w:cs="Arial"/>
          <w:sz w:val="22"/>
          <w:szCs w:val="22"/>
        </w:rPr>
        <w:t xml:space="preserve"> już sześćdziesięciu pracowników otrzymało stypendia za wysoko punktowane publikacje, ich łączna wartość wyniosła </w:t>
      </w:r>
      <w:r w:rsidR="00A17D6A" w:rsidRPr="00F314C3">
        <w:rPr>
          <w:rFonts w:ascii="Lato" w:hAnsi="Lato" w:cs="Arial"/>
          <w:sz w:val="22"/>
          <w:szCs w:val="22"/>
        </w:rPr>
        <w:t>200 tysięcy złotych); t</w:t>
      </w:r>
      <w:r w:rsidRPr="00F314C3">
        <w:rPr>
          <w:rFonts w:ascii="Lato" w:hAnsi="Lato" w:cs="Arial"/>
          <w:sz w:val="22"/>
          <w:szCs w:val="22"/>
        </w:rPr>
        <w:t>o</w:t>
      </w:r>
      <w:r w:rsidR="00A17D6A" w:rsidRPr="00F314C3">
        <w:rPr>
          <w:rFonts w:ascii="Lato" w:hAnsi="Lato" w:cs="Arial"/>
          <w:sz w:val="22"/>
          <w:szCs w:val="22"/>
        </w:rPr>
        <w:t xml:space="preserve"> także</w:t>
      </w:r>
      <w:r w:rsidRPr="00F314C3">
        <w:rPr>
          <w:rFonts w:ascii="Lato" w:hAnsi="Lato" w:cs="Arial"/>
          <w:sz w:val="22"/>
          <w:szCs w:val="22"/>
        </w:rPr>
        <w:t xml:space="preserve"> fakt, że już pięć czasopism wydawanych na UMK znalazło się na pre</w:t>
      </w:r>
      <w:r w:rsidR="00A17D6A" w:rsidRPr="00F314C3">
        <w:rPr>
          <w:rFonts w:ascii="Lato" w:hAnsi="Lato" w:cs="Arial"/>
          <w:sz w:val="22"/>
          <w:szCs w:val="22"/>
        </w:rPr>
        <w:t>stiżowej Liście Filadelfijskiej; t</w:t>
      </w:r>
      <w:r w:rsidRPr="00F314C3">
        <w:rPr>
          <w:rFonts w:ascii="Lato" w:hAnsi="Lato" w:cs="Arial"/>
          <w:sz w:val="22"/>
          <w:szCs w:val="22"/>
        </w:rPr>
        <w:t xml:space="preserve">o 55 grantów Narodowego Centrum Nauki na ponad 20 milionów złotych uzyskanych </w:t>
      </w:r>
      <w:r w:rsidR="00A17D6A" w:rsidRPr="00F314C3">
        <w:rPr>
          <w:rFonts w:ascii="Lato" w:hAnsi="Lato" w:cs="Arial"/>
          <w:sz w:val="22"/>
          <w:szCs w:val="22"/>
        </w:rPr>
        <w:t>w trzech ostatnich konkursach; t</w:t>
      </w:r>
      <w:r w:rsidRPr="00F314C3">
        <w:rPr>
          <w:rFonts w:ascii="Lato" w:hAnsi="Lato" w:cs="Arial"/>
          <w:sz w:val="22"/>
          <w:szCs w:val="22"/>
        </w:rPr>
        <w:t>o nagroda ministra nauki i szkolnictwa wyższego i sześć stypendiów Fundacji</w:t>
      </w:r>
      <w:r w:rsidR="00A17D6A" w:rsidRPr="00F314C3">
        <w:rPr>
          <w:rFonts w:ascii="Lato" w:hAnsi="Lato" w:cs="Arial"/>
          <w:sz w:val="22"/>
          <w:szCs w:val="22"/>
        </w:rPr>
        <w:t xml:space="preserve"> na rzecz</w:t>
      </w:r>
      <w:r w:rsidRPr="00F314C3">
        <w:rPr>
          <w:rFonts w:ascii="Lato" w:hAnsi="Lato" w:cs="Arial"/>
          <w:sz w:val="22"/>
          <w:szCs w:val="22"/>
        </w:rPr>
        <w:t xml:space="preserve"> Nauki Polskiej dla pracowników naukowych, trzy nagrody Polskiej Akademii Nauk w konkursie dla młodych naukowców oraz 26 stypendiów ministra nauki dla studentów i doktorantów przyznanych w ubiegłym roku akademickim. 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916E81">
      <w:pPr>
        <w:spacing w:line="360" w:lineRule="auto"/>
        <w:ind w:firstLine="708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Nowa ustawa postawi przed nami także inne wyzwania. Odstępuje od definiowania ustroju uczelni</w:t>
      </w:r>
      <w:r w:rsidR="00627528" w:rsidRPr="00F314C3">
        <w:rPr>
          <w:rFonts w:ascii="Lato" w:hAnsi="Lato" w:cs="Arial"/>
          <w:sz w:val="22"/>
          <w:szCs w:val="22"/>
        </w:rPr>
        <w:t>,</w:t>
      </w:r>
      <w:r w:rsidRPr="00F314C3">
        <w:rPr>
          <w:rFonts w:ascii="Lato" w:hAnsi="Lato" w:cs="Arial"/>
          <w:sz w:val="22"/>
          <w:szCs w:val="22"/>
        </w:rPr>
        <w:t xml:space="preserve"> pozostawiając odpowiednie rozwiązania uczelnianym statutom. Tworzy to okazję do debaty nad organizacją naszego uniwersytetu i sposobność do większej otwartości na świat zewnętrzny, ale również większej integracji wewnętrznej. Jest szansa, aby przełamać sztuczne podziały, wzmocnić interdyscyplinarne zespoły badawcze i sp</w:t>
      </w:r>
      <w:r w:rsidR="00627528" w:rsidRPr="00F314C3">
        <w:rPr>
          <w:rFonts w:ascii="Lato" w:hAnsi="Lato" w:cs="Arial"/>
          <w:sz w:val="22"/>
          <w:szCs w:val="22"/>
        </w:rPr>
        <w:t>ojrzeć na uczelnię</w:t>
      </w:r>
      <w:r w:rsidRPr="00F314C3">
        <w:rPr>
          <w:rFonts w:ascii="Lato" w:hAnsi="Lato" w:cs="Arial"/>
          <w:sz w:val="22"/>
          <w:szCs w:val="22"/>
        </w:rPr>
        <w:t xml:space="preserve"> jako organizm silny swą różnorodnością i trwałymi relacjami  z otoczeniem.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Szanowni Państwo,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627528">
      <w:pPr>
        <w:spacing w:line="360" w:lineRule="auto"/>
        <w:ind w:firstLine="708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Wraz ze wzrostem jakości badań naukowych staramy się zapewnić jak najlepszą jakość kształcenia i jak najlepsze warunki studiowania. Już sześć oferowanych przez nas kierunków u</w:t>
      </w:r>
      <w:r w:rsidR="00627528" w:rsidRPr="00F314C3">
        <w:rPr>
          <w:rFonts w:ascii="Lato" w:hAnsi="Lato" w:cs="Arial"/>
          <w:sz w:val="22"/>
          <w:szCs w:val="22"/>
        </w:rPr>
        <w:t>zyskało najwyższą, wyróżniającą</w:t>
      </w:r>
      <w:r w:rsidRPr="00F314C3">
        <w:rPr>
          <w:rFonts w:ascii="Lato" w:hAnsi="Lato" w:cs="Arial"/>
          <w:sz w:val="22"/>
          <w:szCs w:val="22"/>
        </w:rPr>
        <w:t xml:space="preserve"> kategorię przyznawaną przez Polską Komisję Akredytacyjną. W ubiegłym roku akademickim do tego grona dołączyły kierunki: fizyka, teologia i, przed kilkoma dniami, prawo. Co roku poszerzamy naszą ofertę studiów wszystkich stopni. W tym </w:t>
      </w:r>
      <w:r w:rsidR="00627528" w:rsidRPr="00F314C3">
        <w:rPr>
          <w:rFonts w:ascii="Lato" w:hAnsi="Lato" w:cs="Arial"/>
          <w:sz w:val="22"/>
          <w:szCs w:val="22"/>
        </w:rPr>
        <w:t>roku akademickim znalazły się w</w:t>
      </w:r>
      <w:r w:rsidRPr="00F314C3">
        <w:rPr>
          <w:rFonts w:ascii="Lato" w:hAnsi="Lato" w:cs="Arial"/>
          <w:sz w:val="22"/>
          <w:szCs w:val="22"/>
        </w:rPr>
        <w:t xml:space="preserve"> niej cztery nowe kierunki, w tym s</w:t>
      </w:r>
      <w:r w:rsidR="00627528" w:rsidRPr="00F314C3">
        <w:rPr>
          <w:rFonts w:ascii="Lato" w:hAnsi="Lato" w:cs="Arial"/>
          <w:sz w:val="22"/>
          <w:szCs w:val="22"/>
        </w:rPr>
        <w:t xml:space="preserve">port i </w:t>
      </w:r>
      <w:proofErr w:type="spellStart"/>
      <w:r w:rsidR="00627528" w:rsidRPr="00496BBD">
        <w:rPr>
          <w:rFonts w:ascii="Lato" w:hAnsi="Lato" w:cs="Arial"/>
          <w:i/>
          <w:sz w:val="22"/>
          <w:szCs w:val="22"/>
        </w:rPr>
        <w:t>wellness</w:t>
      </w:r>
      <w:proofErr w:type="spellEnd"/>
      <w:r w:rsidR="00627528" w:rsidRPr="00F314C3">
        <w:rPr>
          <w:rFonts w:ascii="Lato" w:hAnsi="Lato" w:cs="Arial"/>
          <w:sz w:val="22"/>
          <w:szCs w:val="22"/>
        </w:rPr>
        <w:t>. Wspominam o tym</w:t>
      </w:r>
      <w:r w:rsidRPr="00F314C3">
        <w:rPr>
          <w:rFonts w:ascii="Lato" w:hAnsi="Lato" w:cs="Arial"/>
          <w:sz w:val="22"/>
          <w:szCs w:val="22"/>
        </w:rPr>
        <w:t xml:space="preserve"> szczególnie, ponieważ Uniwersytet Mikołaja Kopernika chce </w:t>
      </w:r>
      <w:r w:rsidRPr="00F314C3">
        <w:rPr>
          <w:rFonts w:ascii="Lato" w:hAnsi="Lato" w:cs="Arial"/>
          <w:sz w:val="22"/>
          <w:szCs w:val="22"/>
        </w:rPr>
        <w:lastRenderedPageBreak/>
        <w:t xml:space="preserve">rozwijać sport akademicki, zapewniać studentom odpowiednie warunki do realizacji pasji sportowych i możliwości łączenia studiów z karierą zawodniczą. </w:t>
      </w:r>
    </w:p>
    <w:p w:rsidR="00C13D0A" w:rsidRPr="00F314C3" w:rsidRDefault="00C13D0A" w:rsidP="00C13D0A">
      <w:pPr>
        <w:spacing w:line="360" w:lineRule="auto"/>
        <w:ind w:firstLine="708"/>
        <w:jc w:val="both"/>
        <w:rPr>
          <w:rFonts w:ascii="Lato" w:hAnsi="Lato" w:cs="Arial"/>
          <w:b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Jak już wielokrotnie zapowiadaliśmy, w przyszłym roku akademickim uruchomimy na naszym Uniwer</w:t>
      </w:r>
      <w:r w:rsidR="00627528" w:rsidRPr="00F314C3">
        <w:rPr>
          <w:rFonts w:ascii="Lato" w:hAnsi="Lato" w:cs="Arial"/>
          <w:sz w:val="22"/>
          <w:szCs w:val="22"/>
        </w:rPr>
        <w:t>sytecie medycynę weterynaryjną.</w:t>
      </w:r>
      <w:r w:rsidRPr="00F314C3">
        <w:rPr>
          <w:rFonts w:ascii="Lato" w:hAnsi="Lato" w:cs="Arial"/>
          <w:sz w:val="22"/>
          <w:szCs w:val="22"/>
        </w:rPr>
        <w:t xml:space="preserve"> Od wielu miesięcy prowadzimy działania, które pozwolą nam przygotować się do otwarcia tego niełatwego pod względem organizacyjnym i finansowym kierunku. Chciałbym w tym miejscu serdecznie podzięko</w:t>
      </w:r>
      <w:r w:rsidR="00627528" w:rsidRPr="00F314C3">
        <w:rPr>
          <w:rFonts w:ascii="Lato" w:hAnsi="Lato" w:cs="Arial"/>
          <w:sz w:val="22"/>
          <w:szCs w:val="22"/>
        </w:rPr>
        <w:t>wać prezydentowi</w:t>
      </w:r>
      <w:r w:rsidRPr="00F314C3">
        <w:rPr>
          <w:rFonts w:ascii="Lato" w:hAnsi="Lato" w:cs="Arial"/>
          <w:sz w:val="22"/>
          <w:szCs w:val="22"/>
        </w:rPr>
        <w:t xml:space="preserve"> Torunia, panu Michałowi Zaleskiemu za pomoc w tych działaniach, w tym w pozyskaniu terenu, na którym staną kliniki i część </w:t>
      </w:r>
      <w:proofErr w:type="spellStart"/>
      <w:r w:rsidRPr="00F314C3">
        <w:rPr>
          <w:rFonts w:ascii="Lato" w:hAnsi="Lato" w:cs="Arial"/>
          <w:sz w:val="22"/>
          <w:szCs w:val="22"/>
        </w:rPr>
        <w:t>sal</w:t>
      </w:r>
      <w:proofErr w:type="spellEnd"/>
      <w:r w:rsidRPr="00F314C3">
        <w:rPr>
          <w:rFonts w:ascii="Lato" w:hAnsi="Lato" w:cs="Arial"/>
          <w:sz w:val="22"/>
          <w:szCs w:val="22"/>
        </w:rPr>
        <w:t xml:space="preserve"> dydaktycznych. Za współpracę w realizacji naszych zamier</w:t>
      </w:r>
      <w:r w:rsidR="00627528" w:rsidRPr="00F314C3">
        <w:rPr>
          <w:rFonts w:ascii="Lato" w:hAnsi="Lato" w:cs="Arial"/>
          <w:sz w:val="22"/>
          <w:szCs w:val="22"/>
        </w:rPr>
        <w:t>zeń dziękuję także marszałkowi w</w:t>
      </w:r>
      <w:r w:rsidRPr="00F314C3">
        <w:rPr>
          <w:rFonts w:ascii="Lato" w:hAnsi="Lato" w:cs="Arial"/>
          <w:sz w:val="22"/>
          <w:szCs w:val="22"/>
        </w:rPr>
        <w:t xml:space="preserve">ojewództwa kujawsko-pomorskiego, panu Piotrowi </w:t>
      </w:r>
      <w:proofErr w:type="spellStart"/>
      <w:r w:rsidRPr="00F314C3">
        <w:rPr>
          <w:rFonts w:ascii="Lato" w:hAnsi="Lato" w:cs="Arial"/>
          <w:sz w:val="22"/>
          <w:szCs w:val="22"/>
        </w:rPr>
        <w:t>Całbeckiemu</w:t>
      </w:r>
      <w:proofErr w:type="spellEnd"/>
      <w:r w:rsidRPr="00F314C3">
        <w:rPr>
          <w:rFonts w:ascii="Lato" w:hAnsi="Lato" w:cs="Arial"/>
          <w:sz w:val="22"/>
          <w:szCs w:val="22"/>
        </w:rPr>
        <w:t xml:space="preserve"> i przewodniczącemu sejmiku, panu Ryszardowi Boberowi. Studia weterynaryjne to projekt, k</w:t>
      </w:r>
      <w:r w:rsidR="009A7669" w:rsidRPr="00F314C3">
        <w:rPr>
          <w:rFonts w:ascii="Lato" w:hAnsi="Lato" w:cs="Arial"/>
          <w:sz w:val="22"/>
          <w:szCs w:val="22"/>
        </w:rPr>
        <w:t>tóry realizujemy wspólnie z dwo</w:t>
      </w:r>
      <w:r w:rsidRPr="00F314C3">
        <w:rPr>
          <w:rFonts w:ascii="Lato" w:hAnsi="Lato" w:cs="Arial"/>
          <w:sz w:val="22"/>
          <w:szCs w:val="22"/>
        </w:rPr>
        <w:t>ma uczelniami z Bydgoszczy: Uniwersytetem Technologiczno-Przyrodniczym i Uniwersytetem Kazimierza Wielkiego. To nie pierwszy i na pewno nie ostatni przykład dobrej współpracy między nami. Bardzo dziękuję obu rektorom za otwartość i zaangażowanie w tę współpracę, dziękuję także wojewodzie kujawsko-pomorskiemu, panu Mikołajowi Bogdanowiczowi, który od początku wspiera nasze uczelnie w realizacji wspólnych projektów.</w:t>
      </w:r>
      <w:r w:rsidRPr="00F314C3">
        <w:rPr>
          <w:rFonts w:ascii="Lato" w:hAnsi="Lato" w:cs="Arial"/>
          <w:b/>
          <w:sz w:val="22"/>
          <w:szCs w:val="22"/>
        </w:rPr>
        <w:t xml:space="preserve"> 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:rsidR="00C13D0A" w:rsidRPr="00F314C3" w:rsidRDefault="00C13D0A" w:rsidP="00627528">
      <w:pPr>
        <w:spacing w:line="360" w:lineRule="auto"/>
        <w:ind w:firstLine="708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Współpraca uczelni z regionu dotyczy także projektów realizowanych w ramach Kontraktu Terytorialnego dla Województwa Kujawsko-Pomorskiego. Będziemy istotnym beneficjentem tego narzędzia polityki rozwoju. Bardzo dziękuję zarządowi województwa za zrozumienie roli i znaczenia nauki i uczelni dla rozwoju naszego regionu. Mogę stwierdzić bez wątpliwości, że wśród wszystkich polskich województw przyjęliśmy najlepsze dla nauki kryteria oceny projektów w ramach Kontraktu.</w:t>
      </w:r>
    </w:p>
    <w:p w:rsidR="00C13D0A" w:rsidRPr="00F314C3" w:rsidRDefault="00C13D0A" w:rsidP="00627528">
      <w:pPr>
        <w:spacing w:line="360" w:lineRule="auto"/>
        <w:ind w:firstLine="708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Rozpoczynający się rok akademicki będzie czasem kontynuacji poważnych inwestycji i przygotowywania kolejnych. Trwa gruntowna modernizacja Wydziału Biologii i Ochrony Środowiska obejmująca zarówno sam budynek</w:t>
      </w:r>
      <w:r w:rsidR="00627528" w:rsidRPr="00F314C3">
        <w:rPr>
          <w:rFonts w:ascii="Lato" w:hAnsi="Lato" w:cs="Arial"/>
          <w:sz w:val="22"/>
          <w:szCs w:val="22"/>
        </w:rPr>
        <w:t>,</w:t>
      </w:r>
      <w:r w:rsidRPr="00F314C3">
        <w:rPr>
          <w:rFonts w:ascii="Lato" w:hAnsi="Lato" w:cs="Arial"/>
          <w:sz w:val="22"/>
          <w:szCs w:val="22"/>
        </w:rPr>
        <w:t xml:space="preserve"> jak i wyposażenie laboratoriów. Przed nami termomodernizacja budynków Wydziału Chemii oraz rozbudowa Uniwersyteckiego Centrum Sportowego, w ramach któr</w:t>
      </w:r>
      <w:r w:rsidR="00436A30" w:rsidRPr="00F314C3">
        <w:rPr>
          <w:rFonts w:ascii="Lato" w:hAnsi="Lato" w:cs="Arial"/>
          <w:sz w:val="22"/>
          <w:szCs w:val="22"/>
        </w:rPr>
        <w:t>ej</w:t>
      </w:r>
      <w:r w:rsidRPr="00F314C3">
        <w:rPr>
          <w:rFonts w:ascii="Lato" w:hAnsi="Lato" w:cs="Arial"/>
          <w:sz w:val="22"/>
          <w:szCs w:val="22"/>
        </w:rPr>
        <w:t xml:space="preserve"> powstanie budynek wielofunkcyjny i kompleks boisk zewnętrznych. Najbardziej kosztownym zamierzeniem jest modernizacja Miasteczka Uniwersyteckiego, którego budowa rozpoczęła się pół wieku temu, w czerwcu 1967 roku. W ramach opracowanego przez nas programu Kopernik 550 chcemy do 2023 roku, a więc</w:t>
      </w:r>
      <w:r w:rsidR="00436A30" w:rsidRPr="00F314C3">
        <w:rPr>
          <w:rFonts w:ascii="Lato" w:hAnsi="Lato" w:cs="Arial"/>
          <w:sz w:val="22"/>
          <w:szCs w:val="22"/>
        </w:rPr>
        <w:t xml:space="preserve"> do</w:t>
      </w:r>
      <w:r w:rsidRPr="00F314C3">
        <w:rPr>
          <w:rFonts w:ascii="Lato" w:hAnsi="Lato" w:cs="Arial"/>
          <w:sz w:val="22"/>
          <w:szCs w:val="22"/>
        </w:rPr>
        <w:t xml:space="preserve"> 550</w:t>
      </w:r>
      <w:r w:rsidR="00436A30" w:rsidRPr="00F314C3">
        <w:rPr>
          <w:rFonts w:ascii="Lato" w:hAnsi="Lato" w:cs="Arial"/>
          <w:sz w:val="22"/>
          <w:szCs w:val="22"/>
        </w:rPr>
        <w:t>.</w:t>
      </w:r>
      <w:r w:rsidRPr="00F314C3">
        <w:rPr>
          <w:rFonts w:ascii="Lato" w:hAnsi="Lato" w:cs="Arial"/>
          <w:sz w:val="22"/>
          <w:szCs w:val="22"/>
        </w:rPr>
        <w:t xml:space="preserve"> rocznicy urodzin Mikołaja Kopernika, zmodernizować większość obiektów na Bielanach, zadbać o infrastrukturę i rozwiązania przestrzenne. Dziękuję toruńskim parlamentarzystom za pełne zaangażowanie w pozyskiwanie pieniędzy niezbędnych dla realizacji tego projektu.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lastRenderedPageBreak/>
        <w:t>Panie i Panowie,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436A30">
      <w:pPr>
        <w:spacing w:line="360" w:lineRule="auto"/>
        <w:ind w:firstLine="708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Chciałbym serdecznie powitać studentów rozpoczynających naukę na naszym Uniwersytecie. Dziękując za wybór nasz</w:t>
      </w:r>
      <w:r w:rsidR="00436A30" w:rsidRPr="00F314C3">
        <w:rPr>
          <w:rFonts w:ascii="Lato" w:hAnsi="Lato" w:cs="Arial"/>
          <w:sz w:val="22"/>
          <w:szCs w:val="22"/>
        </w:rPr>
        <w:t>ej u</w:t>
      </w:r>
      <w:r w:rsidRPr="00F314C3">
        <w:rPr>
          <w:rFonts w:ascii="Lato" w:hAnsi="Lato" w:cs="Arial"/>
          <w:sz w:val="22"/>
          <w:szCs w:val="22"/>
        </w:rPr>
        <w:t>czelni</w:t>
      </w:r>
      <w:r w:rsidR="00436A30" w:rsidRPr="00F314C3">
        <w:rPr>
          <w:rFonts w:ascii="Lato" w:hAnsi="Lato" w:cs="Arial"/>
          <w:sz w:val="22"/>
          <w:szCs w:val="22"/>
        </w:rPr>
        <w:t>,</w:t>
      </w:r>
      <w:r w:rsidRPr="00F314C3">
        <w:rPr>
          <w:rFonts w:ascii="Lato" w:hAnsi="Lato" w:cs="Arial"/>
          <w:sz w:val="22"/>
          <w:szCs w:val="22"/>
        </w:rPr>
        <w:t xml:space="preserve"> zapewniam, że zdobędziecie tu wykształcenie na najwyższym poziomie, dające istotną przewagę w konkurencji na rynku pracy. Tworzymy dla Państwa jak najlepsze warunki studiowania, rozwijania zainteresowań i spędzania wolnego czasu. Proszę, abyście wykorzystali Państwo zarówno te warunki, jak i własny potencjał. Zdobywanie wiedzy i umiejętności na Uniwersytecie jest procesem wymagającym zaangażowania obu stron, tak wykładowców, jak i studentów, umiejętności organizowania własnej pracy, świadomości własnych niedostatków i woli ich przezwyciężania. 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Szanowni Państwo,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436A30">
      <w:pPr>
        <w:spacing w:line="360" w:lineRule="auto"/>
        <w:ind w:firstLine="708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Zgodnie z tradycją w dniu inauguracji roku akademickiego wspominamy członków naszej społeczności zmarłych w ciągu ostatnich dwunastu miesięcy.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Odszedł od nas doktor honoris causa UMK profesor Andrzej Hrynkiewicz</w:t>
      </w:r>
      <w:r w:rsidR="00436A30" w:rsidRPr="00F314C3">
        <w:rPr>
          <w:rFonts w:ascii="Lato" w:hAnsi="Lato" w:cs="Arial"/>
          <w:sz w:val="22"/>
          <w:szCs w:val="22"/>
        </w:rPr>
        <w:t>,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436A30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n</w:t>
      </w:r>
      <w:r w:rsidR="00C13D0A" w:rsidRPr="00F314C3">
        <w:rPr>
          <w:rFonts w:ascii="Lato" w:hAnsi="Lato" w:cs="Arial"/>
          <w:sz w:val="22"/>
          <w:szCs w:val="22"/>
        </w:rPr>
        <w:t>auczyciele akademiccy: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profesor Halina Brzoza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 xml:space="preserve">profesor Mariola </w:t>
      </w:r>
      <w:proofErr w:type="spellStart"/>
      <w:r w:rsidRPr="00F314C3">
        <w:rPr>
          <w:rFonts w:ascii="Lato" w:hAnsi="Lato" w:cs="Arial"/>
          <w:sz w:val="22"/>
          <w:szCs w:val="22"/>
        </w:rPr>
        <w:t>Chomczyńska</w:t>
      </w:r>
      <w:proofErr w:type="spellEnd"/>
      <w:r w:rsidRPr="00F314C3">
        <w:rPr>
          <w:rFonts w:ascii="Lato" w:hAnsi="Lato" w:cs="Arial"/>
          <w:sz w:val="22"/>
          <w:szCs w:val="22"/>
        </w:rPr>
        <w:t>-Rubacha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 xml:space="preserve">profesor Andrzej </w:t>
      </w:r>
      <w:proofErr w:type="spellStart"/>
      <w:r w:rsidRPr="00F314C3">
        <w:rPr>
          <w:rFonts w:ascii="Lato" w:hAnsi="Lato" w:cs="Arial"/>
          <w:sz w:val="22"/>
          <w:szCs w:val="22"/>
        </w:rPr>
        <w:t>Bulsiewicz</w:t>
      </w:r>
      <w:proofErr w:type="spellEnd"/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 xml:space="preserve">profesor Andrzej </w:t>
      </w:r>
      <w:proofErr w:type="spellStart"/>
      <w:r w:rsidRPr="00F314C3">
        <w:rPr>
          <w:rFonts w:ascii="Lato" w:hAnsi="Lato" w:cs="Arial"/>
          <w:sz w:val="22"/>
          <w:szCs w:val="22"/>
        </w:rPr>
        <w:t>Guttfeld</w:t>
      </w:r>
      <w:proofErr w:type="spellEnd"/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profesor Sławomir Janiak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profesor Lech Morawski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profesor Andrzej Nowakowski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profesor Marian Pawlak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profesor Tadeusz Pruski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profesor Andrzej Tomczak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profesor Stanisław Trawiński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profesor Zbigniew Tadeusz Wierzbicki</w:t>
      </w:r>
    </w:p>
    <w:p w:rsidR="00C13D0A" w:rsidRPr="00F314C3" w:rsidRDefault="00436A30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dr hab.</w:t>
      </w:r>
      <w:r w:rsidR="00C13D0A" w:rsidRPr="00F314C3">
        <w:rPr>
          <w:rFonts w:ascii="Lato" w:hAnsi="Lato" w:cs="Arial"/>
          <w:sz w:val="22"/>
          <w:szCs w:val="22"/>
        </w:rPr>
        <w:t xml:space="preserve"> Lucyna Stetkiewicz</w:t>
      </w:r>
    </w:p>
    <w:p w:rsidR="00C13D0A" w:rsidRPr="00F314C3" w:rsidRDefault="00436A30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dr hab.</w:t>
      </w:r>
      <w:r w:rsidR="00C13D0A" w:rsidRPr="00F314C3">
        <w:rPr>
          <w:rFonts w:ascii="Lato" w:hAnsi="Lato" w:cs="Arial"/>
          <w:sz w:val="22"/>
          <w:szCs w:val="22"/>
        </w:rPr>
        <w:t xml:space="preserve"> Lech Bieganowski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lastRenderedPageBreak/>
        <w:t xml:space="preserve">dr Zofia </w:t>
      </w:r>
      <w:proofErr w:type="spellStart"/>
      <w:r w:rsidRPr="00F314C3">
        <w:rPr>
          <w:rFonts w:ascii="Lato" w:hAnsi="Lato" w:cs="Arial"/>
          <w:sz w:val="22"/>
          <w:szCs w:val="22"/>
        </w:rPr>
        <w:t>Churska</w:t>
      </w:r>
      <w:proofErr w:type="spellEnd"/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dr Anna Kulikowska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 xml:space="preserve">dr Zofia </w:t>
      </w:r>
      <w:proofErr w:type="spellStart"/>
      <w:r w:rsidRPr="00F314C3">
        <w:rPr>
          <w:rFonts w:ascii="Lato" w:hAnsi="Lato" w:cs="Arial"/>
          <w:sz w:val="22"/>
          <w:szCs w:val="22"/>
        </w:rPr>
        <w:t>Mołodcówna</w:t>
      </w:r>
      <w:proofErr w:type="spellEnd"/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dr Andrzej Florkowski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dr Henryk Różycki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mgr Jadwiga Gołąbek-Klimczak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mgr Marzenna Łozińska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mgr Wanda Swinarska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 xml:space="preserve">mgr Włodzimierz </w:t>
      </w:r>
      <w:proofErr w:type="spellStart"/>
      <w:r w:rsidRPr="00F314C3">
        <w:rPr>
          <w:rFonts w:ascii="Lato" w:hAnsi="Lato" w:cs="Arial"/>
          <w:sz w:val="22"/>
          <w:szCs w:val="22"/>
        </w:rPr>
        <w:t>Kozierkiewicz</w:t>
      </w:r>
      <w:proofErr w:type="spellEnd"/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436A30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p</w:t>
      </w:r>
      <w:r w:rsidR="00C13D0A" w:rsidRPr="00F314C3">
        <w:rPr>
          <w:rFonts w:ascii="Lato" w:hAnsi="Lato" w:cs="Arial"/>
          <w:sz w:val="22"/>
          <w:szCs w:val="22"/>
        </w:rPr>
        <w:t xml:space="preserve">racownica Biblioteki Uniwersyteckiej mgr Teresa </w:t>
      </w:r>
      <w:proofErr w:type="spellStart"/>
      <w:r w:rsidR="00C13D0A" w:rsidRPr="00F314C3">
        <w:rPr>
          <w:rFonts w:ascii="Lato" w:hAnsi="Lato" w:cs="Arial"/>
          <w:sz w:val="22"/>
          <w:szCs w:val="22"/>
        </w:rPr>
        <w:t>Myzyk</w:t>
      </w:r>
      <w:proofErr w:type="spellEnd"/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436A30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p</w:t>
      </w:r>
      <w:r w:rsidR="00C13D0A" w:rsidRPr="00F314C3">
        <w:rPr>
          <w:rFonts w:ascii="Lato" w:hAnsi="Lato" w:cs="Arial"/>
          <w:sz w:val="22"/>
          <w:szCs w:val="22"/>
        </w:rPr>
        <w:t>racownicy administracji i obsługi</w:t>
      </w:r>
      <w:r w:rsidRPr="00F314C3">
        <w:rPr>
          <w:rFonts w:ascii="Lato" w:hAnsi="Lato" w:cs="Arial"/>
          <w:sz w:val="22"/>
          <w:szCs w:val="22"/>
        </w:rPr>
        <w:t>:</w:t>
      </w:r>
    </w:p>
    <w:p w:rsidR="00436A30" w:rsidRPr="00F314C3" w:rsidRDefault="00436A30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 xml:space="preserve">Barbara </w:t>
      </w:r>
      <w:proofErr w:type="spellStart"/>
      <w:r w:rsidRPr="00F314C3">
        <w:rPr>
          <w:rFonts w:ascii="Lato" w:hAnsi="Lato" w:cs="Arial"/>
          <w:sz w:val="22"/>
          <w:szCs w:val="22"/>
        </w:rPr>
        <w:t>Dróżyńska</w:t>
      </w:r>
      <w:proofErr w:type="spellEnd"/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Wanda Rayzacher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Elżbieta Zielińska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pułkownik Zbigniew Kowalski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Wojciech Waszak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436A30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s</w:t>
      </w:r>
      <w:r w:rsidR="00C13D0A" w:rsidRPr="00F314C3">
        <w:rPr>
          <w:rFonts w:ascii="Lato" w:hAnsi="Lato" w:cs="Arial"/>
          <w:sz w:val="22"/>
          <w:szCs w:val="22"/>
        </w:rPr>
        <w:t>tudenci:</w:t>
      </w:r>
    </w:p>
    <w:p w:rsidR="00436A30" w:rsidRPr="00F314C3" w:rsidRDefault="00436A30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Anna Banach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Weronika Baranowska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Maria Jagielska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 xml:space="preserve">Karol </w:t>
      </w:r>
      <w:proofErr w:type="spellStart"/>
      <w:r w:rsidRPr="00F314C3">
        <w:rPr>
          <w:rFonts w:ascii="Lato" w:hAnsi="Lato" w:cs="Arial"/>
          <w:sz w:val="22"/>
          <w:szCs w:val="22"/>
        </w:rPr>
        <w:t>Kühn</w:t>
      </w:r>
      <w:proofErr w:type="spellEnd"/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Maciej Michalski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Proszę, abyśmy wspólnie uczcili ich pamięć.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Panie i Panowie,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FF54A4">
      <w:pPr>
        <w:spacing w:line="360" w:lineRule="auto"/>
        <w:ind w:firstLine="708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 xml:space="preserve">Inaugurując nowy rok akademicki, życzę wszystkim, by był to czas aktywnego podejmowania wyzwań oraz satysfakcji z ponadprzeciętnych osiągnięć. Wykorzystując nasze zaangażowanie i potencjał, odpowiadając na wymagania współczesnego świata, działając w </w:t>
      </w:r>
      <w:r w:rsidRPr="00F314C3">
        <w:rPr>
          <w:rFonts w:ascii="Lato" w:hAnsi="Lato" w:cs="Arial"/>
          <w:sz w:val="22"/>
          <w:szCs w:val="22"/>
        </w:rPr>
        <w:lastRenderedPageBreak/>
        <w:t>poczuciu odpowiedzialności za całą naszą wspólnot</w:t>
      </w:r>
      <w:r w:rsidR="00436A30" w:rsidRPr="00F314C3">
        <w:rPr>
          <w:rFonts w:ascii="Lato" w:hAnsi="Lato" w:cs="Arial"/>
          <w:sz w:val="22"/>
          <w:szCs w:val="22"/>
        </w:rPr>
        <w:t>ę</w:t>
      </w:r>
      <w:r w:rsidRPr="00F314C3">
        <w:rPr>
          <w:rFonts w:ascii="Lato" w:hAnsi="Lato" w:cs="Arial"/>
          <w:sz w:val="22"/>
          <w:szCs w:val="22"/>
        </w:rPr>
        <w:t xml:space="preserve">, będziemy umacniać pozycję naszego Uniwersytetu jako ważnego ośrodka naukowego. </w:t>
      </w:r>
      <w:bookmarkStart w:id="0" w:name="_GoBack"/>
      <w:bookmarkEnd w:id="0"/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F314C3">
        <w:rPr>
          <w:rFonts w:ascii="Lato" w:hAnsi="Lato" w:cs="Arial"/>
          <w:sz w:val="22"/>
          <w:szCs w:val="22"/>
        </w:rPr>
        <w:t>Ogłaszam rozpoczęcie roku akademickiego 2017/2018</w:t>
      </w:r>
      <w:r w:rsidR="00436A30" w:rsidRPr="00F314C3">
        <w:rPr>
          <w:rFonts w:ascii="Lato" w:hAnsi="Lato" w:cs="Arial"/>
          <w:sz w:val="22"/>
          <w:szCs w:val="22"/>
        </w:rPr>
        <w:t>.</w:t>
      </w:r>
    </w:p>
    <w:p w:rsidR="00436A30" w:rsidRPr="00F314C3" w:rsidRDefault="00436A30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i/>
          <w:sz w:val="22"/>
          <w:szCs w:val="22"/>
        </w:rPr>
      </w:pPr>
      <w:proofErr w:type="spellStart"/>
      <w:r w:rsidRPr="00FF54A4">
        <w:rPr>
          <w:rStyle w:val="Uwydatnienie"/>
          <w:rFonts w:ascii="Lato" w:hAnsi="Lato" w:cs="Arial"/>
          <w:sz w:val="22"/>
          <w:szCs w:val="22"/>
        </w:rPr>
        <w:t>Quod</w:t>
      </w:r>
      <w:proofErr w:type="spellEnd"/>
      <w:r w:rsidRPr="00FF54A4">
        <w:rPr>
          <w:rStyle w:val="st"/>
          <w:rFonts w:ascii="Lato" w:hAnsi="Lato" w:cs="Arial"/>
          <w:sz w:val="22"/>
          <w:szCs w:val="22"/>
        </w:rPr>
        <w:t xml:space="preserve"> </w:t>
      </w:r>
      <w:proofErr w:type="spellStart"/>
      <w:r w:rsidRPr="00FF54A4">
        <w:rPr>
          <w:rStyle w:val="Uwydatnienie"/>
          <w:rFonts w:ascii="Lato" w:hAnsi="Lato" w:cs="Arial"/>
          <w:sz w:val="22"/>
          <w:szCs w:val="22"/>
        </w:rPr>
        <w:t>felix</w:t>
      </w:r>
      <w:proofErr w:type="spellEnd"/>
      <w:r w:rsidRPr="00FF54A4">
        <w:rPr>
          <w:rStyle w:val="Uwydatnienie"/>
          <w:rFonts w:ascii="Lato" w:hAnsi="Lato" w:cs="Arial"/>
          <w:sz w:val="22"/>
          <w:szCs w:val="22"/>
        </w:rPr>
        <w:t xml:space="preserve">, </w:t>
      </w:r>
      <w:proofErr w:type="spellStart"/>
      <w:r w:rsidRPr="00FF54A4">
        <w:rPr>
          <w:rStyle w:val="Uwydatnienie"/>
          <w:rFonts w:ascii="Lato" w:hAnsi="Lato" w:cs="Arial"/>
          <w:sz w:val="22"/>
          <w:szCs w:val="22"/>
        </w:rPr>
        <w:t>faustum</w:t>
      </w:r>
      <w:proofErr w:type="spellEnd"/>
      <w:r w:rsidRPr="00FF54A4">
        <w:rPr>
          <w:rStyle w:val="Uwydatnienie"/>
          <w:rFonts w:ascii="Lato" w:hAnsi="Lato" w:cs="Arial"/>
          <w:sz w:val="22"/>
          <w:szCs w:val="22"/>
        </w:rPr>
        <w:t xml:space="preserve">, </w:t>
      </w:r>
      <w:proofErr w:type="spellStart"/>
      <w:r w:rsidRPr="00FF54A4">
        <w:rPr>
          <w:rStyle w:val="Uwydatnienie"/>
          <w:rFonts w:ascii="Lato" w:hAnsi="Lato" w:cs="Arial"/>
          <w:sz w:val="22"/>
          <w:szCs w:val="22"/>
        </w:rPr>
        <w:t>fortunatumque</w:t>
      </w:r>
      <w:proofErr w:type="spellEnd"/>
      <w:r w:rsidRPr="00FF54A4">
        <w:rPr>
          <w:rStyle w:val="Uwydatnienie"/>
          <w:rFonts w:ascii="Lato" w:hAnsi="Lato" w:cs="Arial"/>
          <w:sz w:val="22"/>
          <w:szCs w:val="22"/>
        </w:rPr>
        <w:t xml:space="preserve"> sit</w:t>
      </w:r>
      <w:r w:rsidRPr="00F314C3">
        <w:rPr>
          <w:rStyle w:val="Uwydatnienie"/>
          <w:rFonts w:ascii="Lato" w:hAnsi="Lato" w:cs="Arial"/>
          <w:i w:val="0"/>
          <w:sz w:val="22"/>
          <w:szCs w:val="22"/>
        </w:rPr>
        <w:t>!</w:t>
      </w: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13D0A" w:rsidRPr="00F314C3" w:rsidRDefault="00C13D0A" w:rsidP="00C13D0A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50506E" w:rsidRPr="00F314C3" w:rsidRDefault="0050506E">
      <w:pPr>
        <w:rPr>
          <w:rFonts w:ascii="Lato" w:hAnsi="Lato"/>
          <w:sz w:val="22"/>
          <w:szCs w:val="22"/>
        </w:rPr>
      </w:pPr>
    </w:p>
    <w:sectPr w:rsidR="0050506E" w:rsidRPr="00F314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D8" w:rsidRDefault="00A57ED8">
      <w:r>
        <w:separator/>
      </w:r>
    </w:p>
  </w:endnote>
  <w:endnote w:type="continuationSeparator" w:id="0">
    <w:p w:rsidR="00A57ED8" w:rsidRDefault="00A5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C7" w:rsidRDefault="00C13D0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F54A4">
      <w:rPr>
        <w:noProof/>
      </w:rPr>
      <w:t>6</w:t>
    </w:r>
    <w:r>
      <w:fldChar w:fldCharType="end"/>
    </w:r>
  </w:p>
  <w:p w:rsidR="001A3CC7" w:rsidRDefault="00FF54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D8" w:rsidRDefault="00A57ED8">
      <w:r>
        <w:separator/>
      </w:r>
    </w:p>
  </w:footnote>
  <w:footnote w:type="continuationSeparator" w:id="0">
    <w:p w:rsidR="00A57ED8" w:rsidRDefault="00A5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0A"/>
    <w:rsid w:val="0009287F"/>
    <w:rsid w:val="000E0243"/>
    <w:rsid w:val="00427520"/>
    <w:rsid w:val="00436A30"/>
    <w:rsid w:val="00457829"/>
    <w:rsid w:val="00496BBD"/>
    <w:rsid w:val="0050506E"/>
    <w:rsid w:val="00627528"/>
    <w:rsid w:val="007F7276"/>
    <w:rsid w:val="00916E81"/>
    <w:rsid w:val="009A7669"/>
    <w:rsid w:val="00A17D6A"/>
    <w:rsid w:val="00A57ED8"/>
    <w:rsid w:val="00C13D0A"/>
    <w:rsid w:val="00CA68A4"/>
    <w:rsid w:val="00F314C3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C13D0A"/>
  </w:style>
  <w:style w:type="character" w:styleId="Uwydatnienie">
    <w:name w:val="Emphasis"/>
    <w:qFormat/>
    <w:rsid w:val="00C13D0A"/>
    <w:rPr>
      <w:i/>
      <w:iCs/>
    </w:rPr>
  </w:style>
  <w:style w:type="paragraph" w:styleId="Stopka">
    <w:name w:val="footer"/>
    <w:basedOn w:val="Normalny"/>
    <w:link w:val="StopkaZnak"/>
    <w:uiPriority w:val="99"/>
    <w:rsid w:val="00C13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D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C13D0A"/>
  </w:style>
  <w:style w:type="character" w:styleId="Uwydatnienie">
    <w:name w:val="Emphasis"/>
    <w:qFormat/>
    <w:rsid w:val="00C13D0A"/>
    <w:rPr>
      <w:i/>
      <w:iCs/>
    </w:rPr>
  </w:style>
  <w:style w:type="paragraph" w:styleId="Stopka">
    <w:name w:val="footer"/>
    <w:basedOn w:val="Normalny"/>
    <w:link w:val="StopkaZnak"/>
    <w:uiPriority w:val="99"/>
    <w:rsid w:val="00C13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D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BFE4A68B</Template>
  <TotalTime>9</TotalTime>
  <Pages>6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Walasiak-Bednarek</dc:creator>
  <cp:lastModifiedBy>Anna Płaczek</cp:lastModifiedBy>
  <cp:revision>11</cp:revision>
  <dcterms:created xsi:type="dcterms:W3CDTF">2017-09-30T09:47:00Z</dcterms:created>
  <dcterms:modified xsi:type="dcterms:W3CDTF">2017-09-30T13:06:00Z</dcterms:modified>
</cp:coreProperties>
</file>